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400"/>
        <w:gridCol w:w="300"/>
        <w:gridCol w:w="300"/>
        <w:gridCol w:w="5700"/>
        <w:gridCol w:w="1700"/>
      </w:tblGrid>
      <w:tr w:rsidR="00C269D5" w:rsidRPr="00B726FF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9D5" w:rsidRPr="007E1A3B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7E1A3B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 xml:space="preserve">MB PKW </w:t>
            </w:r>
            <w:proofErr w:type="spellStart"/>
            <w:r w:rsidRPr="007E1A3B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>Typ</w:t>
            </w:r>
            <w:proofErr w:type="spellEnd"/>
            <w:r w:rsidRPr="007E1A3B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 xml:space="preserve"> GLC 220 d 4MATIC</w:t>
            </w:r>
          </w:p>
        </w:tc>
      </w:tr>
      <w:tr w:rsidR="00C269D5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253.915.1 </w:t>
            </w:r>
          </w:p>
        </w:tc>
      </w:tr>
      <w:tr w:rsidR="00C269D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PLN</w:t>
            </w:r>
          </w:p>
        </w:tc>
      </w:tr>
      <w:tr w:rsidR="00C269D5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Pojazd z wyposażeniem podstawowym od zakładu producenta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169 024,39 </w:t>
            </w:r>
          </w:p>
        </w:tc>
      </w:tr>
      <w:tr w:rsidR="00C269D5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Lakier: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197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Czerń obsydianu metalik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3 671,86 </w:t>
            </w:r>
          </w:p>
        </w:tc>
      </w:tr>
      <w:tr w:rsidR="00C269D5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Tapicerka: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631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Tapicerka ARTICO/DINAMICA - czarna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C269D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Wyposażenie opcjonalne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16U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Apple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CarPlay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17U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Android Auto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242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Elektrycznie regulowany fotel pasażera z pamięcią ustawień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2 294,91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258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Aktywny asystent układu hamulcowego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Antena GPS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274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Antena telefoniczna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294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Poduszka kolanowa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345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Wycieraczka przedniej szyby sterowana czujnikiem deszczu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351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alarmowego połączenia „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Emergency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call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Przygotowanie do Live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Traffic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Information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421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Automatyczna skrzynia biegów 9G-TRONIC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431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Galwanizowane manetki zmiany biegów przy kierownicy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440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Tempomat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446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Touchpad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475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monitorowania ciśnienia w oponach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4B8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Adapter USB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537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Radio cyfrowe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548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multimedialny MBUX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580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Klimatyzacja automatyczna THERMATIC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632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Reflektory LED statyczne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682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Gaśnica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720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Czarne relingi dachowe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723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EASY-PACK - osłona przestrzeni bagażowej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79B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instalacji radia cyfrowego DAB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851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Szyby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atermiczne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z izolacją akustyczną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550,78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893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KEYLESS-GO – starter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927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Norma czystości spalin EU6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D0A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Gaśnica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D0C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Dokumentacja Mercedes-Benz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D0D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Transport do dealera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K11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Adaptacyjne światła stopu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L5C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Sportowa wielofunkcyjna kierownica wykończona skórą nappa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P54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ochrony przed kradzieżą URBAN GUARD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551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Alarm antywłamaniowy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882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monitorowania wnętrza samochodu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PYA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wyposażenie standardowego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00U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Usługi „Remote Services”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20U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Przygotowanie do usług Car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Sharing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218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Kamera cofania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355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nawigacji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840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Przyciemniane szyby z funkcją termoizolacji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916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Zbiornik paliwa o zwiększonej pojemności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B51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Zestaw TIREFIT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P55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Pakiet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596,68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RTG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Obręcze kół AMG ze stopów metali lekkich, 19”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PYB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dodatkowego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5 507,78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275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Elektrycznie regulowany fotel kierowcy z pamięcią ustawień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2 753,89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890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EASY-PACK - elektrycznie otwierana klapa bagażnika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PYH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z linią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13 769,46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P29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AMG – elementy wewnętrzne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309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Podwójny uchwyt na kubek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30P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schowków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51U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Podsufitka materiałowa - czarna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739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Elementy wykończenia wnętrza – lakier fortepianowy/szczotkowane aluminium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876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oświetlenia wnętrza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U26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Dywaniki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P31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AMG – elementy zewnętrzne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485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Zawieszenie komfortowe AGILITY CONTROL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772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Stylizacja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900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Chrom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B59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DYNAMIC SELECT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Układ hamulcowy o zwiększonej wydajności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PYN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Premium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17 110,85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14U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integracyjny „smartphone”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464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Wyświetlacz IC 12,3”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513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Asystent znaków drogowych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859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Wyświetlacz multimedialny 10,25”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873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Podgrzewane przednie siedzenia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877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Oświetlenie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ambient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P44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parkowania z kamerą cofania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235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PARKTRONIC (z czujnikami parkowania)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P49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lusterek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249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Lusterka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fotochromatyczne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500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Elektrycznie składane lusterka zewnętrzne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611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Oświetlenie powitalne w lusterkach zewnętrznych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PBF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łączności nawigacyjnej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01U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usług nawigacyjnych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362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Moduł komunikacyjny dla usług Mercedes 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365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Nawigacja na dysku twardym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R01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Opony letnie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U10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Fotel pasażera z rozpoznawaniem wagi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Regulacja odcinka lędźwiowego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Listwy progowe z podświetlanym logo Mercedes-Benz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U60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Ochrona pieszych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U82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 porty USB z tyłu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lastRenderedPageBreak/>
              <w:t>U85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Zbiornik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AdBlue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o zwiększonej pojemności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C269D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C269D5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Suma łączna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215 280,60 </w:t>
            </w:r>
          </w:p>
        </w:tc>
      </w:tr>
      <w:tr w:rsidR="00C269D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C269D5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plus Podatek VAT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49 514,54 </w:t>
            </w:r>
          </w:p>
        </w:tc>
      </w:tr>
      <w:tr w:rsidR="00C269D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C269D5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Suma łączna (z podatkiem)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264 795,14 </w:t>
            </w:r>
          </w:p>
        </w:tc>
      </w:tr>
    </w:tbl>
    <w:p w:rsidR="00C269D5" w:rsidRDefault="00C269D5" w:rsidP="00C269D5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</w:p>
    <w:p w:rsidR="007E1A3B" w:rsidRDefault="007E1A3B" w:rsidP="00C269D5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200"/>
        <w:gridCol w:w="2390"/>
        <w:gridCol w:w="1410"/>
      </w:tblGrid>
      <w:tr w:rsidR="00C269D5"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Dane techniczne Typ GLC 220 d 4MATIC</w:t>
            </w:r>
          </w:p>
        </w:tc>
      </w:tr>
      <w:tr w:rsidR="00C269D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253.915.1 </w:t>
            </w:r>
          </w:p>
        </w:tc>
      </w:tr>
      <w:tr w:rsidR="00C269D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Request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ID: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GO0174442768_</w:t>
            </w:r>
          </w:p>
        </w:tc>
      </w:tr>
      <w:tr w:rsidR="00C269D5"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6.3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Pure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Elektro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Vehicle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Pr="007E1A3B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7E1A3B">
              <w:rPr>
                <w:rFonts w:ascii="CorpoSLig" w:hAnsi="CorpoSLig" w:cs="CorpoSLig"/>
                <w:sz w:val="24"/>
                <w:szCs w:val="24"/>
                <w:lang w:val="en-US"/>
              </w:rPr>
              <w:t>CO2 Emission Total (Combined) (Gas)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Pr="007E1A3B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Pojemność skokowa (średnica x skok)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1950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cm3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Wydajność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kW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Wydajność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194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Prędkość obrotowa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3800-3800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obr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./min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Prędkość maksymalna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km/h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Przyspieszenie od 0 do 100 km/h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7,9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Max. prędkość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1/min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Skrzynia biegów - rodzaj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auto.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Rodzaj paliwa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Średnie zużycie paliwa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5,2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Średnie zużycie paliwa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5,4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Norma emisji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EURO 6D-ISC-FCM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Emisja CO2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Emisja CO2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Zamknięta przestrzeń bagażowa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Rozstaw osi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2873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Wymiar i charakterystyka opon przednich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235/65 R17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Wymiar i charakterystyka opon tylnych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235/65 R17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Dopuszczalna masa całkowita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2500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Masa własna pojazdu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1835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Dopuszczalna liczba miejsc siedzących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kg/100km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kg/100km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Pr="007E1A3B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7E1A3B">
              <w:rPr>
                <w:rFonts w:ascii="CorpoSLig" w:hAnsi="CorpoSLig" w:cs="CorpoSLig"/>
                <w:sz w:val="24"/>
                <w:szCs w:val="24"/>
                <w:lang w:val="en-US"/>
              </w:rPr>
              <w:t xml:space="preserve">CO2 </w:t>
            </w:r>
            <w:proofErr w:type="spellStart"/>
            <w:r w:rsidRPr="007E1A3B">
              <w:rPr>
                <w:rFonts w:ascii="CorpoSLig" w:hAnsi="CorpoSLig" w:cs="CorpoSLig"/>
                <w:sz w:val="24"/>
                <w:szCs w:val="24"/>
                <w:lang w:val="en-US"/>
              </w:rPr>
              <w:t>Emiss</w:t>
            </w:r>
            <w:proofErr w:type="spellEnd"/>
            <w:r w:rsidRPr="007E1A3B">
              <w:rPr>
                <w:rFonts w:ascii="CorpoSLig" w:hAnsi="CorpoSLig" w:cs="CorpoSLig"/>
                <w:sz w:val="24"/>
                <w:szCs w:val="24"/>
                <w:lang w:val="en-US"/>
              </w:rPr>
              <w:t>. Extra Urban non-</w:t>
            </w:r>
            <w:proofErr w:type="spellStart"/>
            <w:r w:rsidRPr="007E1A3B">
              <w:rPr>
                <w:rFonts w:ascii="CorpoSLig" w:hAnsi="CorpoSLig" w:cs="CorpoSLig"/>
                <w:sz w:val="24"/>
                <w:szCs w:val="24"/>
                <w:lang w:val="en-US"/>
              </w:rPr>
              <w:t>PlugIn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Pr="007E1A3B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7E1A3B">
              <w:rPr>
                <w:rFonts w:ascii="CorpoSLig" w:hAnsi="CorpoSLig" w:cs="CorpoSLig"/>
                <w:sz w:val="24"/>
                <w:szCs w:val="24"/>
                <w:lang w:val="en-US"/>
              </w:rPr>
              <w:t>CO2 Emission Combined (non-</w:t>
            </w:r>
            <w:proofErr w:type="spellStart"/>
            <w:r w:rsidRPr="007E1A3B">
              <w:rPr>
                <w:rFonts w:ascii="CorpoSLig" w:hAnsi="CorpoSLig" w:cs="CorpoSLig"/>
                <w:sz w:val="24"/>
                <w:szCs w:val="24"/>
                <w:lang w:val="en-US"/>
              </w:rPr>
              <w:t>PlugIn</w:t>
            </w:r>
            <w:proofErr w:type="spellEnd"/>
            <w:r w:rsidRPr="007E1A3B">
              <w:rPr>
                <w:rFonts w:ascii="CorpoSLig" w:hAnsi="CorpoSLig" w:cs="CorpoSLig"/>
                <w:sz w:val="24"/>
                <w:szCs w:val="24"/>
                <w:lang w:val="en-US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Urban (NEDC)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Pr="007E1A3B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7E1A3B">
              <w:rPr>
                <w:rFonts w:ascii="CorpoSLig" w:hAnsi="CorpoSLig" w:cs="CorpoSLig"/>
                <w:sz w:val="24"/>
                <w:szCs w:val="24"/>
                <w:lang w:val="en-US"/>
              </w:rPr>
              <w:t>CO2 Emission Total Comb. Plug-In NEDC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Pr="007E1A3B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lastRenderedPageBreak/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Gas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m3/100km</w:t>
            </w:r>
          </w:p>
        </w:tc>
      </w:tr>
      <w:tr w:rsidR="00C269D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(NEDC)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69D5" w:rsidRDefault="00C269D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</w:tbl>
    <w:p w:rsidR="00C269D5" w:rsidRDefault="00C269D5" w:rsidP="00C269D5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</w:p>
    <w:p w:rsidR="00D56B5F" w:rsidRDefault="00D56B5F"/>
    <w:sectPr w:rsidR="00D56B5F" w:rsidSect="00EE3389">
      <w:pgSz w:w="12240" w:h="15840"/>
      <w:pgMar w:top="1417" w:right="1247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Li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D5"/>
    <w:rsid w:val="007E1A3B"/>
    <w:rsid w:val="00B726FF"/>
    <w:rsid w:val="00C269D5"/>
    <w:rsid w:val="00D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3CDF1-65C1-4A9D-8C95-E7A2749E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Orszulski Przemyslaw, (QXZ0J99)</cp:lastModifiedBy>
  <cp:revision>3</cp:revision>
  <dcterms:created xsi:type="dcterms:W3CDTF">2022-03-18T18:32:00Z</dcterms:created>
  <dcterms:modified xsi:type="dcterms:W3CDTF">2022-03-22T13:07:00Z</dcterms:modified>
</cp:coreProperties>
</file>